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6E" w:rsidRPr="005C0D6E" w:rsidRDefault="005C0D6E" w:rsidP="005C0D6E">
      <w:pPr>
        <w:shd w:val="clear" w:color="auto" w:fill="FFFFFF"/>
        <w:spacing w:before="100" w:beforeAutospacing="1" w:after="100" w:afterAutospacing="1" w:line="240" w:lineRule="auto"/>
        <w:rPr>
          <w:rFonts w:ascii="Arial" w:eastAsia="Times New Roman" w:hAnsi="Arial" w:cs="Arial"/>
          <w:b/>
          <w:bCs/>
          <w:color w:val="5C5931"/>
          <w:sz w:val="20"/>
          <w:szCs w:val="20"/>
        </w:rPr>
      </w:pPr>
      <w:r w:rsidRPr="005C0D6E">
        <w:rPr>
          <w:rFonts w:ascii="Arial" w:eastAsia="Times New Roman" w:hAnsi="Arial" w:cs="Arial"/>
          <w:b/>
          <w:bCs/>
          <w:color w:val="5C5931"/>
          <w:sz w:val="20"/>
          <w:szCs w:val="20"/>
        </w:rPr>
        <w:t>Cardiovascular Case Study</w:t>
      </w:r>
    </w:p>
    <w:p w:rsidR="005C0D6E" w:rsidRPr="005C0D6E" w:rsidRDefault="005C0D6E" w:rsidP="005C0D6E">
      <w:pPr>
        <w:shd w:val="clear" w:color="auto" w:fill="FFFFFF"/>
        <w:spacing w:before="100" w:beforeAutospacing="1" w:after="100" w:afterAutospacing="1" w:line="240" w:lineRule="auto"/>
        <w:rPr>
          <w:rFonts w:ascii="Arial" w:eastAsia="Times New Roman" w:hAnsi="Arial" w:cs="Arial"/>
          <w:color w:val="000000"/>
          <w:sz w:val="20"/>
          <w:szCs w:val="20"/>
        </w:rPr>
      </w:pPr>
      <w:r w:rsidRPr="005C0D6E">
        <w:rPr>
          <w:rFonts w:ascii="Arial" w:eastAsia="Times New Roman" w:hAnsi="Arial" w:cs="Arial"/>
          <w:color w:val="000000"/>
          <w:sz w:val="20"/>
          <w:szCs w:val="20"/>
        </w:rPr>
        <w:t xml:space="preserve">PJ is a sixty-seven-year-old man with a long history of stable angina. He is treated with nitroglycerin tablets as needed for chest pain. He has mild hypertension, which is well controlled by diet and an </w:t>
      </w:r>
      <w:proofErr w:type="spellStart"/>
      <w:r w:rsidRPr="005C0D6E">
        <w:rPr>
          <w:rFonts w:ascii="Arial" w:eastAsia="Times New Roman" w:hAnsi="Arial" w:cs="Arial"/>
          <w:color w:val="000000"/>
          <w:sz w:val="20"/>
          <w:szCs w:val="20"/>
        </w:rPr>
        <w:t>angiotensin</w:t>
      </w:r>
      <w:proofErr w:type="spellEnd"/>
      <w:r w:rsidRPr="005C0D6E">
        <w:rPr>
          <w:rFonts w:ascii="Arial" w:eastAsia="Times New Roman" w:hAnsi="Arial" w:cs="Arial"/>
          <w:color w:val="000000"/>
          <w:sz w:val="20"/>
          <w:szCs w:val="20"/>
        </w:rPr>
        <w:t>-converting enzyme (ACE) inhibitor. PJ has noticed that his chest pain is occurring with increasing frequency and less activity is required to initiate the symptoms; however, the pain subsides quickly with rest and one or two nitroglycerin tablets.</w:t>
      </w:r>
    </w:p>
    <w:p w:rsidR="005C0D6E" w:rsidRPr="005C0D6E" w:rsidRDefault="005C0D6E" w:rsidP="005C0D6E">
      <w:pPr>
        <w:shd w:val="clear" w:color="auto" w:fill="FFFFFF"/>
        <w:spacing w:before="100" w:beforeAutospacing="1" w:after="100" w:afterAutospacing="1" w:line="240" w:lineRule="auto"/>
        <w:rPr>
          <w:rFonts w:ascii="Arial" w:eastAsia="Times New Roman" w:hAnsi="Arial" w:cs="Arial"/>
          <w:color w:val="000000"/>
          <w:sz w:val="20"/>
          <w:szCs w:val="20"/>
        </w:rPr>
      </w:pPr>
      <w:r w:rsidRPr="005C0D6E">
        <w:rPr>
          <w:rFonts w:ascii="Arial" w:eastAsia="Times New Roman" w:hAnsi="Arial" w:cs="Arial"/>
          <w:color w:val="000000"/>
          <w:sz w:val="20"/>
          <w:szCs w:val="20"/>
        </w:rPr>
        <w:t>PJ’s symptoms are consistent with what diagnosis? What education would you provide to PJ?</w:t>
      </w:r>
    </w:p>
    <w:p w:rsidR="005C0D6E" w:rsidRPr="005C0D6E" w:rsidRDefault="005C0D6E" w:rsidP="005C0D6E">
      <w:pPr>
        <w:shd w:val="clear" w:color="auto" w:fill="FFFFFF"/>
        <w:spacing w:before="100" w:beforeAutospacing="1" w:after="100" w:afterAutospacing="1" w:line="240" w:lineRule="auto"/>
        <w:rPr>
          <w:rFonts w:ascii="Arial" w:eastAsia="Times New Roman" w:hAnsi="Arial" w:cs="Arial"/>
          <w:color w:val="000000"/>
          <w:sz w:val="20"/>
          <w:szCs w:val="20"/>
        </w:rPr>
      </w:pPr>
      <w:r w:rsidRPr="005C0D6E">
        <w:rPr>
          <w:rFonts w:ascii="Arial" w:eastAsia="Times New Roman" w:hAnsi="Arial" w:cs="Arial"/>
          <w:color w:val="000000"/>
          <w:sz w:val="20"/>
          <w:szCs w:val="20"/>
        </w:rPr>
        <w:t xml:space="preserve">One morning, at about 4:00 a.m., PJ is awakened from sleep with chest pain and shortness of breath. The pain is much more severe than his usual </w:t>
      </w:r>
      <w:proofErr w:type="spellStart"/>
      <w:r w:rsidRPr="005C0D6E">
        <w:rPr>
          <w:rFonts w:ascii="Arial" w:eastAsia="Times New Roman" w:hAnsi="Arial" w:cs="Arial"/>
          <w:color w:val="000000"/>
          <w:sz w:val="20"/>
          <w:szCs w:val="20"/>
        </w:rPr>
        <w:t>anginal</w:t>
      </w:r>
      <w:proofErr w:type="spellEnd"/>
      <w:r w:rsidRPr="005C0D6E">
        <w:rPr>
          <w:rFonts w:ascii="Arial" w:eastAsia="Times New Roman" w:hAnsi="Arial" w:cs="Arial"/>
          <w:color w:val="000000"/>
          <w:sz w:val="20"/>
          <w:szCs w:val="20"/>
        </w:rPr>
        <w:t xml:space="preserve"> pain and radiates to the jaw and the left arm. He is diaphoretic and pale. His wife calls for emergency assistance, and PJ is transported to the local emergency department. Upon admission, the electrocardiogram (ECG) shows significant ST-segment elevation.</w:t>
      </w:r>
    </w:p>
    <w:p w:rsidR="005C0D6E" w:rsidRPr="005C0D6E" w:rsidRDefault="005C0D6E" w:rsidP="005C0D6E">
      <w:pPr>
        <w:shd w:val="clear" w:color="auto" w:fill="FFFFFF"/>
        <w:spacing w:before="100" w:beforeAutospacing="1" w:after="100" w:afterAutospacing="1" w:line="240" w:lineRule="auto"/>
        <w:rPr>
          <w:rFonts w:ascii="Arial" w:eastAsia="Times New Roman" w:hAnsi="Arial" w:cs="Arial"/>
          <w:color w:val="000000"/>
          <w:sz w:val="20"/>
          <w:szCs w:val="20"/>
        </w:rPr>
      </w:pPr>
      <w:r w:rsidRPr="005C0D6E">
        <w:rPr>
          <w:rFonts w:ascii="Arial" w:eastAsia="Times New Roman" w:hAnsi="Arial" w:cs="Arial"/>
          <w:color w:val="000000"/>
          <w:sz w:val="20"/>
          <w:szCs w:val="20"/>
        </w:rPr>
        <w:t xml:space="preserve">According to the ECG findings, what is the differential diagnosis? At the time of admission, a blood sample is taken to determine whether PJ has suffered an MI. Which laboratory findings would indicate MI? Describe the </w:t>
      </w:r>
      <w:proofErr w:type="spellStart"/>
      <w:r w:rsidRPr="005C0D6E">
        <w:rPr>
          <w:rFonts w:ascii="Arial" w:eastAsia="Times New Roman" w:hAnsi="Arial" w:cs="Arial"/>
          <w:color w:val="000000"/>
          <w:sz w:val="20"/>
          <w:szCs w:val="20"/>
        </w:rPr>
        <w:t>pathophysiological</w:t>
      </w:r>
      <w:proofErr w:type="spellEnd"/>
      <w:r w:rsidRPr="005C0D6E">
        <w:rPr>
          <w:rFonts w:ascii="Arial" w:eastAsia="Times New Roman" w:hAnsi="Arial" w:cs="Arial"/>
          <w:color w:val="000000"/>
          <w:sz w:val="20"/>
          <w:szCs w:val="20"/>
        </w:rPr>
        <w:t xml:space="preserve"> responses occurring in the body during an MI.</w:t>
      </w:r>
    </w:p>
    <w:tbl>
      <w:tblPr>
        <w:tblW w:w="7140" w:type="dxa"/>
        <w:tblCellSpacing w:w="22" w:type="dxa"/>
        <w:shd w:val="clear" w:color="auto" w:fill="FFFFFF"/>
        <w:tblCellMar>
          <w:left w:w="0" w:type="dxa"/>
          <w:right w:w="0" w:type="dxa"/>
        </w:tblCellMar>
        <w:tblLook w:val="04A0"/>
      </w:tblPr>
      <w:tblGrid>
        <w:gridCol w:w="5648"/>
        <w:gridCol w:w="1492"/>
      </w:tblGrid>
      <w:tr w:rsidR="005C0D6E" w:rsidRPr="005C0D6E" w:rsidTr="005C0D6E">
        <w:trPr>
          <w:trHeight w:val="213"/>
          <w:tblCellSpacing w:w="22" w:type="dxa"/>
        </w:trPr>
        <w:tc>
          <w:tcPr>
            <w:tcW w:w="4658"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rPr>
                <w:rFonts w:ascii="Arial" w:eastAsia="Times New Roman" w:hAnsi="Arial" w:cs="Arial"/>
                <w:color w:val="000000"/>
                <w:sz w:val="20"/>
                <w:szCs w:val="20"/>
              </w:rPr>
            </w:pPr>
            <w:r w:rsidRPr="005C0D6E">
              <w:rPr>
                <w:rFonts w:ascii="Arial" w:eastAsia="Times New Roman" w:hAnsi="Arial" w:cs="Arial"/>
                <w:b/>
                <w:bCs/>
                <w:color w:val="000000"/>
                <w:sz w:val="20"/>
              </w:rPr>
              <w:t>Grading Criteria</w:t>
            </w:r>
          </w:p>
        </w:tc>
        <w:tc>
          <w:tcPr>
            <w:tcW w:w="1190"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jc w:val="center"/>
              <w:rPr>
                <w:rFonts w:ascii="Arial" w:eastAsia="Times New Roman" w:hAnsi="Arial" w:cs="Arial"/>
                <w:color w:val="000000"/>
                <w:sz w:val="20"/>
                <w:szCs w:val="20"/>
              </w:rPr>
            </w:pPr>
            <w:r w:rsidRPr="005C0D6E">
              <w:rPr>
                <w:rFonts w:ascii="Arial" w:eastAsia="Times New Roman" w:hAnsi="Arial" w:cs="Arial"/>
                <w:b/>
                <w:bCs/>
                <w:color w:val="000000"/>
                <w:sz w:val="20"/>
              </w:rPr>
              <w:t>Maximum Points</w:t>
            </w:r>
          </w:p>
        </w:tc>
      </w:tr>
      <w:tr w:rsidR="005C0D6E" w:rsidRPr="005C0D6E" w:rsidTr="005C0D6E">
        <w:trPr>
          <w:trHeight w:val="63"/>
          <w:tblCellSpacing w:w="22" w:type="dxa"/>
        </w:trPr>
        <w:tc>
          <w:tcPr>
            <w:tcW w:w="0" w:type="auto"/>
            <w:tcBorders>
              <w:top w:val="nil"/>
              <w:left w:val="nil"/>
              <w:bottom w:val="nil"/>
              <w:right w:val="nil"/>
            </w:tcBorders>
            <w:shd w:val="clear" w:color="auto" w:fill="EAE6D5"/>
            <w:vAlign w:val="center"/>
            <w:hideMark/>
          </w:tcPr>
          <w:p w:rsidR="005C0D6E" w:rsidRPr="005C0D6E" w:rsidRDefault="005C0D6E" w:rsidP="005C0D6E">
            <w:pPr>
              <w:spacing w:after="0" w:line="63" w:lineRule="atLeast"/>
              <w:rPr>
                <w:rFonts w:ascii="Arial" w:eastAsia="Times New Roman" w:hAnsi="Arial" w:cs="Arial"/>
                <w:color w:val="000000"/>
                <w:sz w:val="20"/>
                <w:szCs w:val="20"/>
              </w:rPr>
            </w:pPr>
            <w:r w:rsidRPr="005C0D6E">
              <w:rPr>
                <w:rFonts w:ascii="Arial" w:eastAsia="Times New Roman" w:hAnsi="Arial" w:cs="Arial"/>
                <w:color w:val="000000"/>
                <w:sz w:val="20"/>
                <w:szCs w:val="20"/>
              </w:rPr>
              <w:t>Quality of initial posting</w:t>
            </w:r>
          </w:p>
        </w:tc>
        <w:tc>
          <w:tcPr>
            <w:tcW w:w="1190" w:type="dxa"/>
            <w:tcBorders>
              <w:top w:val="nil"/>
              <w:left w:val="nil"/>
              <w:bottom w:val="nil"/>
              <w:right w:val="nil"/>
            </w:tcBorders>
            <w:shd w:val="clear" w:color="auto" w:fill="EAE6D5"/>
            <w:vAlign w:val="center"/>
            <w:hideMark/>
          </w:tcPr>
          <w:p w:rsidR="005C0D6E" w:rsidRPr="005C0D6E" w:rsidRDefault="005C0D6E" w:rsidP="005C0D6E">
            <w:pPr>
              <w:spacing w:after="0" w:line="63" w:lineRule="atLeast"/>
              <w:jc w:val="center"/>
              <w:rPr>
                <w:rFonts w:ascii="Arial" w:eastAsia="Times New Roman" w:hAnsi="Arial" w:cs="Arial"/>
                <w:color w:val="000000"/>
                <w:sz w:val="20"/>
                <w:szCs w:val="20"/>
              </w:rPr>
            </w:pPr>
            <w:r w:rsidRPr="005C0D6E">
              <w:rPr>
                <w:rFonts w:ascii="Arial" w:eastAsia="Times New Roman" w:hAnsi="Arial" w:cs="Arial"/>
                <w:color w:val="000000"/>
                <w:sz w:val="20"/>
                <w:szCs w:val="20"/>
              </w:rPr>
              <w:t>35</w:t>
            </w:r>
          </w:p>
        </w:tc>
      </w:tr>
      <w:tr w:rsidR="005C0D6E" w:rsidRPr="005C0D6E" w:rsidTr="005C0D6E">
        <w:trPr>
          <w:trHeight w:val="150"/>
          <w:tblCellSpacing w:w="22" w:type="dxa"/>
        </w:trPr>
        <w:tc>
          <w:tcPr>
            <w:tcW w:w="4658" w:type="dxa"/>
            <w:tcBorders>
              <w:top w:val="nil"/>
              <w:left w:val="nil"/>
              <w:bottom w:val="nil"/>
              <w:right w:val="nil"/>
            </w:tcBorders>
            <w:shd w:val="clear" w:color="auto" w:fill="EAE6D5"/>
            <w:vAlign w:val="center"/>
            <w:hideMark/>
          </w:tcPr>
          <w:p w:rsidR="005C0D6E" w:rsidRPr="005C0D6E" w:rsidRDefault="005C0D6E" w:rsidP="005C0D6E">
            <w:pPr>
              <w:spacing w:after="0" w:line="150" w:lineRule="atLeast"/>
              <w:rPr>
                <w:rFonts w:ascii="Arial" w:eastAsia="Times New Roman" w:hAnsi="Arial" w:cs="Arial"/>
                <w:color w:val="000000"/>
                <w:sz w:val="20"/>
                <w:szCs w:val="20"/>
              </w:rPr>
            </w:pPr>
            <w:r w:rsidRPr="005C0D6E">
              <w:rPr>
                <w:rFonts w:ascii="Arial" w:eastAsia="Times New Roman" w:hAnsi="Arial" w:cs="Arial"/>
                <w:color w:val="000000"/>
                <w:sz w:val="20"/>
                <w:szCs w:val="20"/>
              </w:rPr>
              <w:t>Participation in discussion</w:t>
            </w:r>
          </w:p>
        </w:tc>
        <w:tc>
          <w:tcPr>
            <w:tcW w:w="1190" w:type="dxa"/>
            <w:tcBorders>
              <w:top w:val="nil"/>
              <w:left w:val="nil"/>
              <w:bottom w:val="nil"/>
              <w:right w:val="nil"/>
            </w:tcBorders>
            <w:shd w:val="clear" w:color="auto" w:fill="EAE6D5"/>
            <w:vAlign w:val="center"/>
            <w:hideMark/>
          </w:tcPr>
          <w:p w:rsidR="005C0D6E" w:rsidRPr="005C0D6E" w:rsidRDefault="005C0D6E" w:rsidP="005C0D6E">
            <w:pPr>
              <w:spacing w:after="0" w:line="150" w:lineRule="atLeast"/>
              <w:jc w:val="center"/>
              <w:rPr>
                <w:rFonts w:ascii="Arial" w:eastAsia="Times New Roman" w:hAnsi="Arial" w:cs="Arial"/>
                <w:color w:val="000000"/>
                <w:sz w:val="20"/>
                <w:szCs w:val="20"/>
              </w:rPr>
            </w:pPr>
            <w:r w:rsidRPr="005C0D6E">
              <w:rPr>
                <w:rFonts w:ascii="Arial" w:eastAsia="Times New Roman" w:hAnsi="Arial" w:cs="Arial"/>
                <w:color w:val="000000"/>
                <w:sz w:val="20"/>
                <w:szCs w:val="20"/>
              </w:rPr>
              <w:t>5</w:t>
            </w:r>
          </w:p>
        </w:tc>
      </w:tr>
      <w:tr w:rsidR="005C0D6E" w:rsidRPr="005C0D6E" w:rsidTr="005C0D6E">
        <w:trPr>
          <w:tblCellSpacing w:w="22" w:type="dxa"/>
        </w:trPr>
        <w:tc>
          <w:tcPr>
            <w:tcW w:w="4658"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rPr>
                <w:rFonts w:ascii="Arial" w:eastAsia="Times New Roman" w:hAnsi="Arial" w:cs="Arial"/>
                <w:color w:val="000000"/>
                <w:sz w:val="20"/>
                <w:szCs w:val="20"/>
              </w:rPr>
            </w:pPr>
            <w:r w:rsidRPr="005C0D6E">
              <w:rPr>
                <w:rFonts w:ascii="Arial" w:eastAsia="Times New Roman" w:hAnsi="Arial" w:cs="Arial"/>
                <w:color w:val="000000"/>
                <w:sz w:val="20"/>
                <w:szCs w:val="20"/>
              </w:rPr>
              <w:t>Writing mechanics (spelling, grammar, APA) and information literacy</w:t>
            </w:r>
          </w:p>
        </w:tc>
        <w:tc>
          <w:tcPr>
            <w:tcW w:w="1190"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jc w:val="center"/>
              <w:rPr>
                <w:rFonts w:ascii="Arial" w:eastAsia="Times New Roman" w:hAnsi="Arial" w:cs="Arial"/>
                <w:color w:val="000000"/>
                <w:sz w:val="20"/>
                <w:szCs w:val="20"/>
              </w:rPr>
            </w:pPr>
            <w:r w:rsidRPr="005C0D6E">
              <w:rPr>
                <w:rFonts w:ascii="Arial" w:eastAsia="Times New Roman" w:hAnsi="Arial" w:cs="Arial"/>
                <w:color w:val="000000"/>
                <w:sz w:val="20"/>
                <w:szCs w:val="20"/>
              </w:rPr>
              <w:t>5</w:t>
            </w:r>
          </w:p>
        </w:tc>
      </w:tr>
      <w:tr w:rsidR="005C0D6E" w:rsidRPr="005C0D6E" w:rsidTr="005C0D6E">
        <w:trPr>
          <w:tblCellSpacing w:w="22" w:type="dxa"/>
        </w:trPr>
        <w:tc>
          <w:tcPr>
            <w:tcW w:w="4658"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rPr>
                <w:rFonts w:ascii="Arial" w:eastAsia="Times New Roman" w:hAnsi="Arial" w:cs="Arial"/>
                <w:color w:val="000000"/>
                <w:sz w:val="20"/>
                <w:szCs w:val="20"/>
              </w:rPr>
            </w:pPr>
            <w:r w:rsidRPr="005C0D6E">
              <w:rPr>
                <w:rFonts w:ascii="Arial" w:eastAsia="Times New Roman" w:hAnsi="Arial" w:cs="Arial"/>
                <w:b/>
                <w:bCs/>
                <w:color w:val="000000"/>
                <w:sz w:val="20"/>
              </w:rPr>
              <w:t>Total:</w:t>
            </w:r>
          </w:p>
        </w:tc>
        <w:tc>
          <w:tcPr>
            <w:tcW w:w="1190" w:type="dxa"/>
            <w:tcBorders>
              <w:top w:val="nil"/>
              <w:left w:val="nil"/>
              <w:bottom w:val="nil"/>
              <w:right w:val="nil"/>
            </w:tcBorders>
            <w:shd w:val="clear" w:color="auto" w:fill="EAE6D5"/>
            <w:vAlign w:val="center"/>
            <w:hideMark/>
          </w:tcPr>
          <w:p w:rsidR="005C0D6E" w:rsidRPr="005C0D6E" w:rsidRDefault="005C0D6E" w:rsidP="005C0D6E">
            <w:pPr>
              <w:spacing w:after="0" w:line="240" w:lineRule="auto"/>
              <w:jc w:val="center"/>
              <w:rPr>
                <w:rFonts w:ascii="Arial" w:eastAsia="Times New Roman" w:hAnsi="Arial" w:cs="Arial"/>
                <w:color w:val="000000"/>
                <w:sz w:val="20"/>
                <w:szCs w:val="20"/>
              </w:rPr>
            </w:pPr>
            <w:r w:rsidRPr="005C0D6E">
              <w:rPr>
                <w:rFonts w:ascii="Arial" w:eastAsia="Times New Roman" w:hAnsi="Arial" w:cs="Arial"/>
                <w:b/>
                <w:bCs/>
                <w:color w:val="000000"/>
                <w:sz w:val="20"/>
              </w:rPr>
              <w:t>45</w:t>
            </w:r>
          </w:p>
        </w:tc>
      </w:tr>
    </w:tbl>
    <w:p w:rsidR="0073569B" w:rsidRDefault="005C0D6E">
      <w:hyperlink r:id="rId4" w:tgtFrame="_blank" w:history="1">
        <w:r w:rsidRPr="005C0D6E">
          <w:rPr>
            <w:rFonts w:ascii="Arial" w:eastAsia="Times New Roman" w:hAnsi="Arial" w:cs="Arial"/>
            <w:color w:val="0000FF"/>
            <w:sz w:val="16"/>
            <w:szCs w:val="16"/>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threadcontent.next.ecollege.com/pub/content/efac94df-9346-40f7-9606-d03b4449de80/SU_NSG5003_Detailed_Discussion_Rubric.docx" target="&quot;_blank&quot;" style="width:23.8pt;height:23.8pt" o:button="t"/>
          </w:pict>
        </w:r>
      </w:hyperlink>
    </w:p>
    <w:sectPr w:rsidR="0073569B" w:rsidSect="00735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5C0D6E"/>
    <w:rsid w:val="0031523E"/>
    <w:rsid w:val="00551B0D"/>
    <w:rsid w:val="005C0D6E"/>
    <w:rsid w:val="0073569B"/>
    <w:rsid w:val="007D0AB8"/>
    <w:rsid w:val="00E60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5C0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C0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D6E"/>
    <w:rPr>
      <w:b/>
      <w:bCs/>
    </w:rPr>
  </w:style>
</w:styles>
</file>

<file path=word/webSettings.xml><?xml version="1.0" encoding="utf-8"?>
<w:webSettings xmlns:r="http://schemas.openxmlformats.org/officeDocument/2006/relationships" xmlns:w="http://schemas.openxmlformats.org/wordprocessingml/2006/main">
  <w:divs>
    <w:div w:id="13842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readcontent.next.ecollege.com/pub/content/efac94df-9346-40f7-9606-d03b4449de80/SU_NSG5003_Detailed_Discussion_Rubri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0</DocSecurity>
  <Lines>12</Lines>
  <Paragraphs>3</Paragraphs>
  <ScaleCrop>false</ScaleCrop>
  <Company>Grizli777</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dc:creator>
  <cp:lastModifiedBy>Deon</cp:lastModifiedBy>
  <cp:revision>1</cp:revision>
  <dcterms:created xsi:type="dcterms:W3CDTF">2016-06-01T01:02:00Z</dcterms:created>
  <dcterms:modified xsi:type="dcterms:W3CDTF">2016-06-01T01:03:00Z</dcterms:modified>
</cp:coreProperties>
</file>